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04" w:rsidRDefault="00071E04" w:rsidP="00071E04">
      <w:pPr>
        <w:jc w:val="center"/>
        <w:rPr>
          <w:b/>
          <w:bCs/>
          <w:sz w:val="28"/>
          <w:szCs w:val="28"/>
          <w:lang w:val="es-ES"/>
        </w:rPr>
      </w:pPr>
      <w:r w:rsidRPr="00071E04">
        <w:rPr>
          <w:b/>
          <w:bCs/>
          <w:sz w:val="28"/>
          <w:szCs w:val="28"/>
          <w:lang w:val="es-ES"/>
        </w:rPr>
        <w:t>P</w:t>
      </w:r>
      <w:r w:rsidRPr="00071E04">
        <w:rPr>
          <w:b/>
          <w:bCs/>
          <w:sz w:val="28"/>
          <w:szCs w:val="28"/>
          <w:lang w:val="es-ES"/>
        </w:rPr>
        <w:t>rimera llamada conjunta España-Taiwán para proyectos bilaterales de I+D</w:t>
      </w:r>
    </w:p>
    <w:p w:rsidR="00071E04" w:rsidRDefault="00071E04" w:rsidP="00071E04">
      <w:pPr>
        <w:jc w:val="center"/>
        <w:rPr>
          <w:b/>
          <w:bCs/>
          <w:sz w:val="28"/>
          <w:szCs w:val="28"/>
          <w:lang w:val="es-ES"/>
        </w:rPr>
      </w:pP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 xml:space="preserve">Se preanuncia una nueva oportunidad de financiación para cooperación con empresas taiwanesas, la </w:t>
      </w: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primera llamada conjunta España-Taiwán para proyectos bilaterales de I+D</w:t>
      </w:r>
      <w:r w:rsidRPr="00071E04">
        <w:rPr>
          <w:rFonts w:ascii="Calibri" w:eastAsia="Calibri" w:hAnsi="Calibri" w:cs="Calibri"/>
          <w:lang w:val="es-ES"/>
        </w:rPr>
        <w:t>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 xml:space="preserve">La 1ª llamada, cuyo </w:t>
      </w:r>
      <w:r w:rsidRPr="00071E04">
        <w:rPr>
          <w:rFonts w:ascii="Calibri" w:eastAsia="Calibri" w:hAnsi="Calibri" w:cs="Calibri"/>
          <w:highlight w:val="yellow"/>
          <w:lang w:val="es-ES"/>
        </w:rPr>
        <w:t>lanzamiento formal tendrá lugar a mediados de septiembre de 2023</w:t>
      </w:r>
      <w:r w:rsidRPr="00071E04">
        <w:rPr>
          <w:rFonts w:ascii="Calibri" w:eastAsia="Calibri" w:hAnsi="Calibri" w:cs="Calibri"/>
          <w:lang w:val="es-ES"/>
        </w:rPr>
        <w:t>, tiene por objetivo promover y financiar proyectos de colaboración de desarrollo tecnológico e innovación conjunta y alianzas tecnológicas entre empresas españolas y taiwanesas.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 xml:space="preserve">El marco de referencia es programa bilateral entre España y Taiwán, TSIP, gestionado por CDTI y el </w:t>
      </w:r>
      <w:proofErr w:type="spellStart"/>
      <w:r w:rsidRPr="00071E04">
        <w:rPr>
          <w:rFonts w:ascii="Calibri" w:eastAsia="Calibri" w:hAnsi="Calibri" w:cs="Calibri"/>
          <w:lang w:val="es-ES"/>
        </w:rPr>
        <w:t>Department</w:t>
      </w:r>
      <w:proofErr w:type="spellEnd"/>
      <w:r w:rsidRPr="00071E04">
        <w:rPr>
          <w:rFonts w:ascii="Calibri" w:eastAsia="Calibri" w:hAnsi="Calibri" w:cs="Calibri"/>
          <w:lang w:val="es-ES"/>
        </w:rPr>
        <w:t xml:space="preserve"> of Industrial </w:t>
      </w:r>
      <w:proofErr w:type="spellStart"/>
      <w:r w:rsidRPr="00071E04">
        <w:rPr>
          <w:rFonts w:ascii="Calibri" w:eastAsia="Calibri" w:hAnsi="Calibri" w:cs="Calibri"/>
          <w:lang w:val="es-ES"/>
        </w:rPr>
        <w:t>Technology</w:t>
      </w:r>
      <w:proofErr w:type="spellEnd"/>
      <w:r w:rsidRPr="00071E04">
        <w:rPr>
          <w:rFonts w:ascii="Calibri" w:eastAsia="Calibri" w:hAnsi="Calibri" w:cs="Calibri"/>
          <w:lang w:val="es-ES"/>
        </w:rPr>
        <w:t xml:space="preserve"> (</w:t>
      </w:r>
      <w:proofErr w:type="spellStart"/>
      <w:r w:rsidRPr="00071E04">
        <w:rPr>
          <w:rFonts w:ascii="Calibri" w:eastAsia="Calibri" w:hAnsi="Calibri" w:cs="Calibri"/>
          <w:lang w:val="es-ES"/>
        </w:rPr>
        <w:t>DoIT</w:t>
      </w:r>
      <w:proofErr w:type="spellEnd"/>
      <w:r w:rsidRPr="00071E04">
        <w:rPr>
          <w:rFonts w:ascii="Calibri" w:eastAsia="Calibri" w:hAnsi="Calibri" w:cs="Calibri"/>
          <w:lang w:val="es-ES"/>
        </w:rPr>
        <w:t xml:space="preserve">). 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highlight w:val="yellow"/>
          <w:lang w:val="es-ES"/>
        </w:rPr>
        <w:t>C</w:t>
      </w: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alendario</w:t>
      </w:r>
      <w:r w:rsidRPr="00071E04">
        <w:rPr>
          <w:rFonts w:ascii="Calibri" w:eastAsia="Calibri" w:hAnsi="Calibri" w:cs="Calibri"/>
          <w:highlight w:val="yellow"/>
          <w:lang w:val="es-ES"/>
        </w:rPr>
        <w:t xml:space="preserve"> </w:t>
      </w: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estimado</w:t>
      </w:r>
      <w:r w:rsidRPr="00071E04">
        <w:rPr>
          <w:rFonts w:ascii="Calibri" w:eastAsia="Calibri" w:hAnsi="Calibri" w:cs="Calibri"/>
          <w:highlight w:val="yellow"/>
          <w:lang w:val="es-ES"/>
        </w:rPr>
        <w:t xml:space="preserve"> (a reconfirmar en el texto definitivo de la llamada)</w:t>
      </w:r>
      <w:r w:rsidRPr="00071E04">
        <w:rPr>
          <w:rFonts w:ascii="Calibri" w:eastAsia="Calibri" w:hAnsi="Calibri" w:cs="Calibri"/>
          <w:lang w:val="es-ES"/>
        </w:rPr>
        <w:t>: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Apertura de la llamada: </w:t>
      </w:r>
      <w:r w:rsidRPr="00071E04">
        <w:rPr>
          <w:rFonts w:ascii="Calibri" w:eastAsia="Times New Roman" w:hAnsi="Calibri" w:cs="Calibri"/>
          <w:b/>
          <w:bCs/>
          <w:lang w:val="es-ES"/>
        </w:rPr>
        <w:t>15 de septiembre 2023</w:t>
      </w:r>
    </w:p>
    <w:p w:rsidR="00071E04" w:rsidRPr="00071E04" w:rsidRDefault="00071E04" w:rsidP="00071E04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Plazo para la presentación de solicitudes: </w:t>
      </w:r>
      <w:r w:rsidRPr="00071E04">
        <w:rPr>
          <w:rFonts w:ascii="Calibri" w:eastAsia="Times New Roman" w:hAnsi="Calibri" w:cs="Calibri"/>
          <w:b/>
          <w:bCs/>
          <w:lang w:val="es-ES"/>
        </w:rPr>
        <w:t>24 noviembre 2023</w:t>
      </w:r>
    </w:p>
    <w:p w:rsidR="00071E04" w:rsidRPr="00071E04" w:rsidRDefault="00071E04" w:rsidP="00071E04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Concesión de sellos: </w:t>
      </w:r>
      <w:r w:rsidRPr="00071E04">
        <w:rPr>
          <w:rFonts w:ascii="Calibri" w:eastAsia="Times New Roman" w:hAnsi="Calibri" w:cs="Calibri"/>
          <w:b/>
          <w:bCs/>
          <w:lang w:val="es-ES"/>
        </w:rPr>
        <w:t>30 de abril de 2024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Tipología de las colaboraciones y proyectos</w:t>
      </w:r>
      <w:r w:rsidRPr="00071E04">
        <w:rPr>
          <w:rFonts w:ascii="Calibri" w:eastAsia="Calibri" w:hAnsi="Calibri" w:cs="Calibri"/>
          <w:b/>
          <w:bCs/>
          <w:lang w:val="es-ES"/>
        </w:rPr>
        <w:t>:</w:t>
      </w:r>
      <w:r w:rsidRPr="00071E04">
        <w:rPr>
          <w:rFonts w:ascii="Calibri" w:eastAsia="Calibri" w:hAnsi="Calibri" w:cs="Calibri"/>
          <w:lang w:val="es-ES"/>
        </w:rPr>
        <w:t xml:space="preserve"> proyectos de </w:t>
      </w:r>
      <w:proofErr w:type="spellStart"/>
      <w:r w:rsidRPr="00071E04">
        <w:rPr>
          <w:rFonts w:ascii="Calibri" w:eastAsia="Calibri" w:hAnsi="Calibri" w:cs="Calibri"/>
          <w:b/>
          <w:bCs/>
          <w:lang w:val="es-ES"/>
        </w:rPr>
        <w:t>I+D+i</w:t>
      </w:r>
      <w:proofErr w:type="spellEnd"/>
      <w:r w:rsidRPr="00071E04">
        <w:rPr>
          <w:rFonts w:ascii="Calibri" w:eastAsia="Calibri" w:hAnsi="Calibri" w:cs="Calibri"/>
          <w:b/>
          <w:bCs/>
          <w:lang w:val="es-ES"/>
        </w:rPr>
        <w:t xml:space="preserve"> con fin civil</w:t>
      </w:r>
      <w:r w:rsidRPr="00071E04">
        <w:rPr>
          <w:rFonts w:ascii="Calibri" w:eastAsia="Calibri" w:hAnsi="Calibri" w:cs="Calibri"/>
          <w:lang w:val="es-ES"/>
        </w:rPr>
        <w:t xml:space="preserve"> orientados al desarrollo o mejora significativa de un producto, proceso o servicio innovador con perspectivas de mercado.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Sectores foco de la llamada: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b/>
          <w:bCs/>
          <w:lang w:val="es-ES"/>
        </w:rPr>
        <w:t> </w:t>
      </w:r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Energías renovables y tecnologías de reducción de emisiones de carbono</w:t>
      </w:r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TIC (microelectrónica y semiconductores incluidos)</w:t>
      </w:r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Biotecnología y </w:t>
      </w:r>
      <w:proofErr w:type="spellStart"/>
      <w:r w:rsidRPr="00071E04">
        <w:rPr>
          <w:rFonts w:ascii="Calibri" w:eastAsia="Times New Roman" w:hAnsi="Calibri" w:cs="Calibri"/>
          <w:lang w:val="es-ES"/>
        </w:rPr>
        <w:t>farma</w:t>
      </w:r>
      <w:proofErr w:type="spellEnd"/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Agricultura moderna</w:t>
      </w:r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Economía circular y tecnologías ambientales</w:t>
      </w:r>
    </w:p>
    <w:p w:rsidR="00071E04" w:rsidRPr="00071E04" w:rsidRDefault="00071E04" w:rsidP="00071E04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Producción inteligente e industria 4.0.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u w:val="single"/>
          <w:lang w:val="es-ES"/>
        </w:rPr>
        <w:t xml:space="preserve">Proyectos de </w:t>
      </w:r>
      <w:proofErr w:type="spellStart"/>
      <w:r w:rsidRPr="00071E04">
        <w:rPr>
          <w:rFonts w:ascii="Calibri" w:eastAsia="Calibri" w:hAnsi="Calibri" w:cs="Calibri"/>
          <w:u w:val="single"/>
          <w:lang w:val="es-ES"/>
        </w:rPr>
        <w:t>I+D+i</w:t>
      </w:r>
      <w:proofErr w:type="spellEnd"/>
      <w:r w:rsidRPr="00071E04">
        <w:rPr>
          <w:rFonts w:ascii="Calibri" w:eastAsia="Calibri" w:hAnsi="Calibri" w:cs="Calibri"/>
          <w:u w:val="single"/>
          <w:lang w:val="es-ES"/>
        </w:rPr>
        <w:t xml:space="preserve"> con fin civil en otros sectores tecnológicos también pueden ser considerados elegibles</w:t>
      </w:r>
      <w:r w:rsidRPr="00071E04">
        <w:rPr>
          <w:rFonts w:ascii="Calibri" w:eastAsia="Calibri" w:hAnsi="Calibri" w:cs="Calibri"/>
          <w:lang w:val="es-ES"/>
        </w:rPr>
        <w:t>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b/>
          <w:bCs/>
          <w:highlight w:val="yellow"/>
          <w:lang w:val="es-ES"/>
        </w:rPr>
        <w:t>Requisitos generales de elegibilidad:</w:t>
      </w:r>
      <w:r w:rsidRPr="00071E04">
        <w:rPr>
          <w:rFonts w:ascii="Calibri" w:eastAsia="Calibri" w:hAnsi="Calibri" w:cs="Calibri"/>
          <w:b/>
          <w:bCs/>
          <w:lang w:val="es-ES"/>
        </w:rPr>
        <w:t xml:space="preserve"> 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b/>
          <w:bCs/>
          <w:lang w:val="es-ES"/>
        </w:rPr>
        <w:t> 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Participación, como mínimo, de una empresa española y una empresa taiwanesa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Por parte española tiene que participar, al menos, una empresa, que opcionalmente puede colaborar con otros organismos de investigación (universidades, </w:t>
      </w:r>
      <w:proofErr w:type="spellStart"/>
      <w:r w:rsidRPr="00071E04">
        <w:rPr>
          <w:rFonts w:ascii="Calibri" w:eastAsia="Times New Roman" w:hAnsi="Calibri" w:cs="Calibri"/>
          <w:lang w:val="es-ES"/>
        </w:rPr>
        <w:t>OPIs</w:t>
      </w:r>
      <w:proofErr w:type="spellEnd"/>
      <w:r w:rsidRPr="00071E04">
        <w:rPr>
          <w:rFonts w:ascii="Calibri" w:eastAsia="Times New Roman" w:hAnsi="Calibri" w:cs="Calibri"/>
          <w:lang w:val="es-ES"/>
        </w:rPr>
        <w:t>, centros de innovación y tecnología) que pueden ir subcontratados en el presupuesto o como miembros del consorcio autofinanciándose.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La propuesta debe estar equilibrada tanto en recursos técnicos como financieros entre las entidades de España y Taiwán. No se permite un desequilibrio en términos presupuestarios superior al 30-70% entre las entidades de España y Taiwán, ni ningún socio/empresas vinculadas pueden tener un presupuesto superior al 70%.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>Duración de los proyectos entre 24 y 36 meses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t xml:space="preserve">Se tiene que presentar un acuerdo de consorcio y un </w:t>
      </w:r>
      <w:proofErr w:type="spellStart"/>
      <w:r w:rsidRPr="00071E04">
        <w:rPr>
          <w:rFonts w:ascii="Calibri" w:eastAsia="Times New Roman" w:hAnsi="Calibri" w:cs="Calibri"/>
          <w:lang w:val="es-ES"/>
        </w:rPr>
        <w:t>application</w:t>
      </w:r>
      <w:proofErr w:type="spellEnd"/>
      <w:r w:rsidRPr="00071E04">
        <w:rPr>
          <w:rFonts w:ascii="Calibri" w:eastAsia="Times New Roman" w:hAnsi="Calibri" w:cs="Calibri"/>
          <w:lang w:val="es-ES"/>
        </w:rPr>
        <w:t xml:space="preserve"> </w:t>
      </w:r>
      <w:proofErr w:type="spellStart"/>
      <w:r w:rsidRPr="00071E04">
        <w:rPr>
          <w:rFonts w:ascii="Calibri" w:eastAsia="Times New Roman" w:hAnsi="Calibri" w:cs="Calibri"/>
          <w:lang w:val="es-ES"/>
        </w:rPr>
        <w:t>form</w:t>
      </w:r>
      <w:proofErr w:type="spellEnd"/>
      <w:r w:rsidRPr="00071E04">
        <w:rPr>
          <w:rFonts w:ascii="Calibri" w:eastAsia="Times New Roman" w:hAnsi="Calibri" w:cs="Calibri"/>
          <w:lang w:val="es-ES"/>
        </w:rPr>
        <w:t xml:space="preserve"> firmado y sellado por todos los socios y redactado en inglés.</w:t>
      </w:r>
    </w:p>
    <w:p w:rsidR="00071E04" w:rsidRPr="00071E04" w:rsidRDefault="00071E04" w:rsidP="00071E04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val="es-ES"/>
        </w:rPr>
      </w:pPr>
      <w:r w:rsidRPr="00071E04">
        <w:rPr>
          <w:rFonts w:ascii="Calibri" w:eastAsia="Times New Roman" w:hAnsi="Calibri" w:cs="Calibri"/>
          <w:lang w:val="es-ES"/>
        </w:rPr>
        <w:lastRenderedPageBreak/>
        <w:t>El presupuesto elegible en gastos de I+D de la empresa española debe ser igual o superior a 175.000 euros.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highlight w:val="yellow"/>
          <w:lang w:val="es-ES"/>
        </w:rPr>
        <w:t>Las condiciones de financiación para las empresas españolas serán que ofrece CDTI a los proyectos de cooperación tecnológica internacional</w:t>
      </w:r>
      <w:r w:rsidRPr="00071E04">
        <w:rPr>
          <w:rFonts w:ascii="Calibri" w:eastAsia="Calibri" w:hAnsi="Calibri" w:cs="Calibri"/>
          <w:lang w:val="es-ES"/>
        </w:rPr>
        <w:t xml:space="preserve">. </w:t>
      </w:r>
    </w:p>
    <w:p w:rsidR="00071E04" w:rsidRPr="00071E04" w:rsidRDefault="00071E04" w:rsidP="00071E04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071E04">
        <w:rPr>
          <w:rFonts w:ascii="Calibri" w:eastAsia="Calibri" w:hAnsi="Calibri" w:cs="Calibri"/>
          <w:lang w:val="es-ES"/>
        </w:rPr>
        <w:t> </w:t>
      </w:r>
    </w:p>
    <w:p w:rsidR="00071E04" w:rsidRPr="00071E04" w:rsidRDefault="00071E04" w:rsidP="00071E04">
      <w:pPr>
        <w:jc w:val="both"/>
        <w:rPr>
          <w:sz w:val="28"/>
          <w:szCs w:val="28"/>
          <w:lang w:val="es-ES"/>
        </w:rPr>
      </w:pPr>
      <w:r w:rsidRPr="00071E04">
        <w:rPr>
          <w:rFonts w:ascii="Calibri" w:eastAsia="Calibri" w:hAnsi="Calibri" w:cs="Calibri"/>
          <w:lang w:val="es-ES"/>
        </w:rPr>
        <w:t xml:space="preserve">Más información o aclaraciones a través del buzón </w:t>
      </w:r>
      <w:hyperlink r:id="rId5" w:history="1">
        <w:r w:rsidRPr="00071E04">
          <w:rPr>
            <w:rFonts w:ascii="Calibri" w:eastAsia="Calibri" w:hAnsi="Calibri" w:cs="Calibri"/>
            <w:color w:val="0563C1"/>
            <w:u w:val="single"/>
            <w:lang w:val="es-ES"/>
          </w:rPr>
          <w:t>taiwan@cdti.es</w:t>
        </w:r>
      </w:hyperlink>
      <w:bookmarkStart w:id="0" w:name="_GoBack"/>
      <w:bookmarkEnd w:id="0"/>
    </w:p>
    <w:sectPr w:rsidR="00071E04" w:rsidRPr="00071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D6A"/>
    <w:multiLevelType w:val="hybridMultilevel"/>
    <w:tmpl w:val="F1AA8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C66CB"/>
    <w:multiLevelType w:val="hybridMultilevel"/>
    <w:tmpl w:val="A4562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2B7C"/>
    <w:multiLevelType w:val="hybridMultilevel"/>
    <w:tmpl w:val="C47C7C24"/>
    <w:lvl w:ilvl="0" w:tplc="329E2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04"/>
    <w:rsid w:val="0007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A04C"/>
  <w15:chartTrackingRefBased/>
  <w15:docId w15:val="{1233AAB9-EB84-4ED4-96D5-2CFA89C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wan@cdti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PELAYO LOSCERTALES FERNANDO</dc:creator>
  <cp:keywords/>
  <dc:description/>
  <cp:lastModifiedBy>PELAYO LOSCERTALES FERNANDO</cp:lastModifiedBy>
  <cp:revision>1</cp:revision>
  <dcterms:created xsi:type="dcterms:W3CDTF">2023-06-19T15:15:00Z</dcterms:created>
  <dcterms:modified xsi:type="dcterms:W3CDTF">2023-06-19T15:20:00Z</dcterms:modified>
</cp:coreProperties>
</file>